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Staff Name: </w:t>
        <w:tab/>
        <w:tab/>
        <w:tab/>
        <w:tab/>
        <w:tab/>
        <w:t xml:space="preserve">Date of incident:</w:t>
        <w:tab/>
        <w:tab/>
        <w:tab/>
        <w:t xml:space="preserve">Client(s):</w:t>
        <w:tab/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Injuries reported: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1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4"/>
        <w:gridCol w:w="1559"/>
        <w:gridCol w:w="1418"/>
        <w:tblGridChange w:id="0">
          <w:tblGrid>
            <w:gridCol w:w="8364"/>
            <w:gridCol w:w="1559"/>
            <w:gridCol w:w="14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Date/Time Completed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 initial of completion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informs ST of incident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inquires on situation to determine next steps to take (e.g. is staff able to stay or do they need to leave/clients to cover, first aid, witnesses, obtain additional support, etc.)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visually inspects client for injuries and completes body scan form</w:t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takes photos within 24 hours, preferable immediately after – IT can send photos via phone (if applicable)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aid to be administered (if applicable)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make recommendation of medical care (if applicable) – ST to document first aid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inform CS of incident (if applicable)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gather additional information e.g. historical information, witnesses accounts, review data sheets, etc.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 to complete client IR form within 24 hours of incident on Oasiis (for client injury or incident)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follow up with IT on completion of IR report including any edits to be made and next steps to be taken within 48 hours of incident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there was also staff injury, staff to complete staff injury IR and submit to ST.  ST to follow checklist/procedures for staff injury report.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get video footage from the incident (if applicable).  Note videos only kept for 3 days</w:t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inform and follow up with parent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 to inform PM/OM/CEO if:</w:t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-Child injury (Oasiis incident report completed as well.  Step #9)</w:t>
            </w:r>
          </w:p>
          <w:p w:rsidR="00000000" w:rsidDel="00000000" w:rsidP="00000000" w:rsidRDefault="00000000" w:rsidRPr="00000000" w14:paraId="0000003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-Staff injury which results or may result in any kind of impairment, interference with doing job, hospitalization, medical attention or interruption of work </w:t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-When there is an allegation of wrong doing of any kind, e.g. mistreatment of child or staff, neglect or abuse, any unethical practices warranting further investigation by us or is a child protection matter</w:t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-When there is a disclosure of harm done to staff unwitnessed by anyone but mentioned, it should be reported to immediate supervisor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-When there is a repeat or a higher frequency of incidents</w:t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Debrief of situation to take place with IT to prevent future occurrences – documentation of meeting to take place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BST to be completed upon next session of return with client to ensure strategies are being utilized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IR, body scan, photos, and debrief to be placed in client/IT folder 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 name: </w:t>
        <w:tab/>
        <w:tab/>
        <w:tab/>
        <w:tab/>
        <w:t xml:space="preserve">ST signature: </w:t>
        <w:tab/>
        <w:tab/>
        <w:tab/>
        <w:tab/>
        <w:t xml:space="preserve">Date:</w:t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ageBreakBefore w:val="0"/>
      <w:rPr>
        <w:b w:val="1"/>
        <w:u w:val="single"/>
      </w:rPr>
    </w:pPr>
    <w:r w:rsidDel="00000000" w:rsidR="00000000" w:rsidRPr="00000000">
      <w:rPr/>
      <w:drawing>
        <wp:inline distB="0" distT="0" distL="0" distR="0">
          <wp:extent cx="1047750" cy="495300"/>
          <wp:effectExtent b="0" l="0" r="0" t="0"/>
          <wp:docPr descr="image003" id="1" name="image1.png"/>
          <a:graphic>
            <a:graphicData uri="http://schemas.openxmlformats.org/drawingml/2006/picture">
              <pic:pic>
                <pic:nvPicPr>
                  <pic:cNvPr descr="image003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</w:t>
    </w:r>
    <w:r w:rsidDel="00000000" w:rsidR="00000000" w:rsidRPr="00000000">
      <w:rPr>
        <w:b w:val="1"/>
        <w:u w:val="single"/>
        <w:rtl w:val="0"/>
      </w:rPr>
      <w:t xml:space="preserve">Supervisor Incident Report Checklist Form – </w:t>
    </w:r>
    <w:r w:rsidDel="00000000" w:rsidR="00000000" w:rsidRPr="00000000">
      <w:rPr>
        <w:b w:val="1"/>
        <w:highlight w:val="yellow"/>
        <w:u w:val="single"/>
        <w:rtl w:val="0"/>
      </w:rPr>
      <w:t xml:space="preserve">Client Incident</w:t>
    </w:r>
    <w:r w:rsidDel="00000000" w:rsidR="00000000" w:rsidRPr="00000000">
      <w:rPr>
        <w:b w:val="1"/>
        <w:u w:val="single"/>
        <w:rtl w:val="0"/>
      </w:rPr>
      <w:t xml:space="preserve"> </w:t>
    </w:r>
    <w:r w:rsidDel="00000000" w:rsidR="00000000" w:rsidRPr="00000000">
      <w:rPr>
        <w:rtl w:val="0"/>
      </w:rPr>
      <w:t xml:space="preserve">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bottom w:color="000000" w:space="1" w:sz="8" w:val="single"/>
      </w:pBdr>
    </w:pPr>
    <w:rPr>
      <w:i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